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5E" w:rsidRPr="00F86C5E" w:rsidRDefault="00F86C5E" w:rsidP="00F86C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F86C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</w:t>
      </w:r>
      <w:proofErr w:type="gramEnd"/>
      <w:r w:rsidRPr="00F86C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</w:t>
      </w:r>
      <w:proofErr w:type="gramStart"/>
      <w:r w:rsidRPr="00F86C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</w:t>
      </w:r>
      <w:proofErr w:type="gramEnd"/>
      <w:r w:rsidRPr="00F86C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утверждении СанПиН 2.4.1.3049-13 "</w:t>
      </w:r>
      <w:proofErr w:type="spellStart"/>
      <w:r w:rsidRPr="00F86C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Санитарно</w:t>
      </w:r>
      <w:proofErr w:type="spellEnd"/>
      <w:r w:rsidRPr="00F86C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F86C5E" w:rsidRPr="00F86C5E" w:rsidRDefault="00F86C5E" w:rsidP="00F86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gramStart"/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proofErr w:type="gramEnd"/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утверждении СанПиН 2.4.1.3049-13 "</w:t>
      </w:r>
      <w:proofErr w:type="spellStart"/>
      <w:r w:rsidRPr="00F86C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</w:t>
      </w:r>
      <w:proofErr w:type="spellEnd"/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СанПиН 2.4.1.3049-13 "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15.05.2013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19.07.2013 00:00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11.06.2012, N 24, ст. 3069;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31, ст. 3295; 2004, N 8, ст. 663; 2004, N 47, ст. 4666; 2005, N 39, ст. 3953) </w:t>
      </w: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F86C5E" w:rsidRPr="00F86C5E" w:rsidRDefault="00F86C5E" w:rsidP="00F86C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F86C5E" w:rsidRPr="00F86C5E" w:rsidRDefault="00F86C5E" w:rsidP="00F86C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F86C5E" w:rsidRPr="00F86C5E" w:rsidRDefault="00F86C5E" w:rsidP="00F86C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Наряду с обязательными для исполнения требованиями, санитарные правила содержат рекомендации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земли в темное время суток.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3.10.2. Рекомендуется в IA, IB,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-возрастных особенностей.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</w:t>
      </w: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крышками. Размеры площадки должны превышать площадь основания контейнеров.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Групповые ячейки для детей до 3 лет располагаются на 1-м этаже.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</w:t>
      </w: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спальня, буфетная (для подготовки готовых блюд к раздаче и мытья столовой посуды), туалетная (совмещенная с умывальной).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допускается размещать групповые ячейки над помещениями пищеблока и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помещений пищеблока (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4.27. В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4.28.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4.38. При организации работы групп кратковременного пребывания детей должны предусматриваться помещения: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размещению оборудования в помещениях дошкольных образовательных организаций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6.5. В групповых для детей 1,5 года и старше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D009D8" wp14:editId="78168925">
            <wp:extent cx="6177915" cy="1772920"/>
            <wp:effectExtent l="0" t="0" r="0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6.13.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Предусматривают лифты, пандусы с уклоном 1:6. Пандусы должны иметь резиновое покрытие.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</w:t>
      </w: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F86C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-образовательного процесса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</w:t>
      </w: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подвижные игры, спортивные упражнения, ритмическую гимнастику, занятия на тренажерах, плавание и другие.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983D04" wp14:editId="52697D92">
            <wp:extent cx="7426325" cy="1693545"/>
            <wp:effectExtent l="0" t="0" r="3175" b="1905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продолжительность первого посещения ребенком сауны не должна превышать 3 минут;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кухонная посуда, столы, оборудование, инвентарь должны быть промаркированы и использоваться по назначению;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</w:t>
      </w: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изготовлении картофельного (овощного) пюре используется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пищевых продуктов, указанных в Приложении N 9;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032FF1" wp14:editId="79530B96">
            <wp:extent cx="7426325" cy="2258060"/>
            <wp:effectExtent l="0" t="0" r="3175" b="889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F06DEF" wp14:editId="7FB627C9">
            <wp:extent cx="7426325" cy="2854325"/>
            <wp:effectExtent l="0" t="0" r="3175" b="317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21528B" wp14:editId="3B68671A">
            <wp:extent cx="5669280" cy="1892300"/>
            <wp:effectExtent l="0" t="0" r="7620" b="0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</w:t>
      </w: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прикорма в соответствии со схемой введения прикорма детям первого года жизни (Приложение N 15).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XVI. Требования к перевозке и приему пищевых продуктов в дошкольные образовательные организации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17.9. В теплое время года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систематический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F86C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</w:t>
      </w: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одежду, головной убор и личные вещи в индивидуальном шкафу для одежды, коротко стричь ногти.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1</w:t>
      </w: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N 22111).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482AA9" wp14:editId="7E99638B">
            <wp:extent cx="7426325" cy="18796635"/>
            <wp:effectExtent l="0" t="0" r="3175" b="5715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1879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8CB6A4" wp14:editId="7A47A830">
            <wp:extent cx="7426325" cy="2321560"/>
            <wp:effectExtent l="0" t="0" r="3175" b="254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0C27E2" wp14:editId="2F62D90D">
            <wp:extent cx="7426325" cy="4993640"/>
            <wp:effectExtent l="0" t="0" r="3175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2D9A4A" wp14:editId="36850F88">
            <wp:extent cx="7426325" cy="6774815"/>
            <wp:effectExtent l="0" t="0" r="3175" b="6985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67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B1979E" wp14:editId="1D125F9E">
            <wp:extent cx="7426325" cy="3673475"/>
            <wp:effectExtent l="0" t="0" r="3175" b="3175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AF45B" wp14:editId="24AD3D99">
            <wp:extent cx="7426325" cy="1781175"/>
            <wp:effectExtent l="0" t="0" r="3175" b="9525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20D7B2" wp14:editId="77FF9B95">
            <wp:extent cx="7426325" cy="4341495"/>
            <wp:effectExtent l="0" t="0" r="3175" b="1905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008DC1" wp14:editId="444AEADF">
            <wp:extent cx="7426325" cy="5200015"/>
            <wp:effectExtent l="0" t="0" r="3175" b="63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214AFA" wp14:editId="5D4603C1">
            <wp:extent cx="5526405" cy="7823835"/>
            <wp:effectExtent l="0" t="0" r="0" b="5715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782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0AE006" wp14:editId="56412902">
            <wp:extent cx="6480175" cy="14526895"/>
            <wp:effectExtent l="0" t="0" r="0" b="8255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5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CF21F9" wp14:editId="515704AE">
            <wp:extent cx="7426325" cy="14869160"/>
            <wp:effectExtent l="0" t="0" r="3175" b="889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148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5B5C08" wp14:editId="55E66A0F">
            <wp:extent cx="7426325" cy="5319395"/>
            <wp:effectExtent l="0" t="0" r="317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531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FA269" wp14:editId="52864B45">
            <wp:extent cx="7426325" cy="1447165"/>
            <wp:effectExtent l="0" t="0" r="3175" b="63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026798" wp14:editId="484CD74F">
            <wp:extent cx="7426325" cy="13000355"/>
            <wp:effectExtent l="0" t="0" r="3175" b="0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130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ECC82B" wp14:editId="04C7E4A1">
            <wp:extent cx="7426325" cy="4746625"/>
            <wp:effectExtent l="0" t="0" r="3175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7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86C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9AA126" wp14:editId="5E24EC2B">
            <wp:extent cx="7426325" cy="3124835"/>
            <wp:effectExtent l="0" t="0" r="317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6C5E" w:rsidRPr="00F86C5E" w:rsidRDefault="00F86C5E" w:rsidP="00F8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опубликован по адресу: http://www.rg.ru/2013/07/19/sanpin-dok.html</w:t>
      </w:r>
    </w:p>
    <w:p w:rsidR="0007563D" w:rsidRDefault="0007563D"/>
    <w:sectPr w:rsidR="0007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54"/>
    <w:rsid w:val="0007563D"/>
    <w:rsid w:val="008A7154"/>
    <w:rsid w:val="00F8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6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6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6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6C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C5E"/>
  </w:style>
  <w:style w:type="character" w:customStyle="1" w:styleId="grame">
    <w:name w:val="grame"/>
    <w:basedOn w:val="a0"/>
    <w:rsid w:val="00F86C5E"/>
  </w:style>
  <w:style w:type="character" w:customStyle="1" w:styleId="spelle">
    <w:name w:val="spelle"/>
    <w:basedOn w:val="a0"/>
    <w:rsid w:val="00F86C5E"/>
  </w:style>
  <w:style w:type="paragraph" w:styleId="a3">
    <w:name w:val="Normal (Web)"/>
    <w:basedOn w:val="a"/>
    <w:uiPriority w:val="99"/>
    <w:semiHidden/>
    <w:unhideWhenUsed/>
    <w:rsid w:val="00F8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6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6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6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6C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C5E"/>
  </w:style>
  <w:style w:type="character" w:customStyle="1" w:styleId="grame">
    <w:name w:val="grame"/>
    <w:basedOn w:val="a0"/>
    <w:rsid w:val="00F86C5E"/>
  </w:style>
  <w:style w:type="character" w:customStyle="1" w:styleId="spelle">
    <w:name w:val="spelle"/>
    <w:basedOn w:val="a0"/>
    <w:rsid w:val="00F86C5E"/>
  </w:style>
  <w:style w:type="paragraph" w:styleId="a3">
    <w:name w:val="Normal (Web)"/>
    <w:basedOn w:val="a"/>
    <w:uiPriority w:val="99"/>
    <w:semiHidden/>
    <w:unhideWhenUsed/>
    <w:rsid w:val="00F8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17833</Words>
  <Characters>101653</Characters>
  <Application>Microsoft Office Word</Application>
  <DocSecurity>0</DocSecurity>
  <Lines>847</Lines>
  <Paragraphs>238</Paragraphs>
  <ScaleCrop>false</ScaleCrop>
  <Company/>
  <LinksUpToDate>false</LinksUpToDate>
  <CharactersWithSpaces>119248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fifihimuri</dc:creator>
  <cp:keywords/>
  <dc:description/>
  <cp:lastModifiedBy>fifihimuri</cp:lastModifiedBy>
  <cp:revision>3</cp:revision>
  <dcterms:created xsi:type="dcterms:W3CDTF">2013-07-25T06:51:00Z</dcterms:created>
  <dcterms:modified xsi:type="dcterms:W3CDTF">2013-07-25T06:52:00Z</dcterms:modified>
</cp:coreProperties>
</file>